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CE944" w14:textId="00697112" w:rsidR="00C019D0" w:rsidRDefault="001A14C8" w:rsidP="001A14C8">
      <w:pPr>
        <w:pStyle w:val="Title"/>
        <w:jc w:val="center"/>
      </w:pPr>
      <w:r>
        <w:t>IMPORTANT</w:t>
      </w:r>
      <w:r w:rsidR="001D5CBD">
        <w:t xml:space="preserve"> – New Enhancements to the Software</w:t>
      </w:r>
    </w:p>
    <w:p w14:paraId="7E1D917E" w14:textId="77777777" w:rsidR="001A14C8" w:rsidRDefault="001A14C8" w:rsidP="001A14C8">
      <w:pPr>
        <w:jc w:val="center"/>
        <w:rPr>
          <w:b/>
          <w:sz w:val="36"/>
          <w:szCs w:val="36"/>
        </w:rPr>
      </w:pPr>
      <w:r w:rsidRPr="001A14C8">
        <w:rPr>
          <w:b/>
          <w:sz w:val="36"/>
          <w:szCs w:val="36"/>
        </w:rPr>
        <w:t>READ THIS FIRST</w:t>
      </w:r>
    </w:p>
    <w:p w14:paraId="4F638D07" w14:textId="77777777" w:rsidR="001A14C8" w:rsidRDefault="001A14C8" w:rsidP="001A14C8">
      <w:pPr>
        <w:jc w:val="center"/>
        <w:rPr>
          <w:b/>
          <w:sz w:val="36"/>
          <w:szCs w:val="36"/>
        </w:rPr>
      </w:pPr>
      <w:r>
        <w:rPr>
          <w:b/>
          <w:sz w:val="36"/>
          <w:szCs w:val="36"/>
        </w:rPr>
        <w:t>Every part of this is important, so please read it carefully before you begin with the software.</w:t>
      </w:r>
    </w:p>
    <w:p w14:paraId="392621EE" w14:textId="77777777" w:rsidR="001A14C8" w:rsidRDefault="001A14C8" w:rsidP="001A14C8">
      <w:pPr>
        <w:rPr>
          <w:b/>
          <w:sz w:val="36"/>
          <w:szCs w:val="36"/>
        </w:rPr>
      </w:pPr>
    </w:p>
    <w:p w14:paraId="06F07FE1" w14:textId="292E9EFC" w:rsidR="001A14C8" w:rsidRDefault="001A14C8" w:rsidP="001A14C8">
      <w:pPr>
        <w:pStyle w:val="Heading1"/>
        <w:rPr>
          <w:sz w:val="40"/>
          <w:szCs w:val="40"/>
        </w:rPr>
      </w:pPr>
      <w:r w:rsidRPr="001A14C8">
        <w:rPr>
          <w:sz w:val="40"/>
          <w:szCs w:val="40"/>
        </w:rPr>
        <w:t xml:space="preserve">1. </w:t>
      </w:r>
      <w:r w:rsidR="001D5CBD">
        <w:rPr>
          <w:sz w:val="40"/>
          <w:szCs w:val="40"/>
        </w:rPr>
        <w:t>You do NOT need to test the software you create on another computer</w:t>
      </w:r>
      <w:r w:rsidR="004F713F">
        <w:rPr>
          <w:sz w:val="40"/>
          <w:szCs w:val="40"/>
        </w:rPr>
        <w:t xml:space="preserve"> like in previous versions</w:t>
      </w:r>
      <w:r w:rsidR="001D5CBD">
        <w:rPr>
          <w:sz w:val="40"/>
          <w:szCs w:val="40"/>
        </w:rPr>
        <w:t>.</w:t>
      </w:r>
    </w:p>
    <w:p w14:paraId="53669B1A" w14:textId="67D53CA9" w:rsidR="00614F9B" w:rsidRDefault="00614F9B" w:rsidP="00614F9B"/>
    <w:p w14:paraId="5B90B680" w14:textId="68678B9F" w:rsidR="001D5CBD" w:rsidRDefault="001D5CBD" w:rsidP="001D5CBD">
      <w:pPr>
        <w:rPr>
          <w:b/>
          <w:sz w:val="36"/>
          <w:szCs w:val="36"/>
        </w:rPr>
      </w:pPr>
      <w:r>
        <w:rPr>
          <w:b/>
          <w:sz w:val="36"/>
          <w:szCs w:val="36"/>
        </w:rPr>
        <w:t>This used to be an issue, but no more. After you create a copy of the software, you can install and run it alongside the software you created it with</w:t>
      </w:r>
      <w:r w:rsidR="00FD367E">
        <w:rPr>
          <w:b/>
          <w:sz w:val="36"/>
          <w:szCs w:val="36"/>
        </w:rPr>
        <w:t xml:space="preserve"> so you can test it</w:t>
      </w:r>
      <w:r>
        <w:rPr>
          <w:b/>
          <w:sz w:val="36"/>
          <w:szCs w:val="36"/>
        </w:rPr>
        <w:t>.</w:t>
      </w:r>
    </w:p>
    <w:p w14:paraId="5695F606" w14:textId="520C26C9" w:rsidR="00F15604" w:rsidRDefault="00F15604" w:rsidP="001D5CBD">
      <w:pPr>
        <w:rPr>
          <w:b/>
          <w:sz w:val="36"/>
          <w:szCs w:val="36"/>
        </w:rPr>
      </w:pPr>
    </w:p>
    <w:p w14:paraId="186B3503" w14:textId="09526CFD" w:rsidR="00F15604" w:rsidRDefault="00F15604" w:rsidP="00F15604">
      <w:pPr>
        <w:pStyle w:val="Heading1"/>
        <w:rPr>
          <w:sz w:val="40"/>
          <w:szCs w:val="40"/>
        </w:rPr>
      </w:pPr>
      <w:r>
        <w:rPr>
          <w:sz w:val="40"/>
          <w:szCs w:val="40"/>
        </w:rPr>
        <w:t>2</w:t>
      </w:r>
      <w:r w:rsidRPr="001A14C8">
        <w:rPr>
          <w:sz w:val="40"/>
          <w:szCs w:val="40"/>
        </w:rPr>
        <w:t xml:space="preserve">. </w:t>
      </w:r>
      <w:r>
        <w:rPr>
          <w:sz w:val="40"/>
          <w:szCs w:val="40"/>
        </w:rPr>
        <w:t>You do NOT need to do anything special or install any additional files for the software to work.</w:t>
      </w:r>
    </w:p>
    <w:p w14:paraId="63DD616B" w14:textId="77777777" w:rsidR="00F15604" w:rsidRDefault="00F15604" w:rsidP="00F15604"/>
    <w:p w14:paraId="3EEF41F4" w14:textId="25346FC2" w:rsidR="00F15604" w:rsidRDefault="00F15604" w:rsidP="00F15604">
      <w:pPr>
        <w:rPr>
          <w:b/>
          <w:sz w:val="36"/>
          <w:szCs w:val="36"/>
        </w:rPr>
      </w:pPr>
      <w:r>
        <w:rPr>
          <w:b/>
          <w:sz w:val="36"/>
          <w:szCs w:val="36"/>
        </w:rPr>
        <w:t>Previously, you had to install the software as admin and run it as admin, plus you might need to install some files from Microsoft first. You no longer need to do anything as “admin” and the software automatically installs any needed files.</w:t>
      </w:r>
    </w:p>
    <w:p w14:paraId="3738C85C" w14:textId="77777777" w:rsidR="00F15604" w:rsidRDefault="00F15604" w:rsidP="001D5CBD">
      <w:pPr>
        <w:rPr>
          <w:b/>
          <w:sz w:val="36"/>
          <w:szCs w:val="36"/>
        </w:rPr>
      </w:pPr>
    </w:p>
    <w:p w14:paraId="7A850153" w14:textId="77777777" w:rsidR="001D5CBD" w:rsidRPr="00614F9B" w:rsidRDefault="001D5CBD" w:rsidP="00614F9B"/>
    <w:p w14:paraId="304ABF6F" w14:textId="6CCDB6E0" w:rsidR="001A14C8" w:rsidRDefault="00F15604" w:rsidP="001A14C8">
      <w:pPr>
        <w:pStyle w:val="Heading1"/>
        <w:rPr>
          <w:sz w:val="40"/>
          <w:szCs w:val="40"/>
        </w:rPr>
      </w:pPr>
      <w:r>
        <w:rPr>
          <w:sz w:val="40"/>
          <w:szCs w:val="40"/>
        </w:rPr>
        <w:t>3</w:t>
      </w:r>
      <w:r w:rsidR="001A14C8" w:rsidRPr="001A14C8">
        <w:rPr>
          <w:sz w:val="40"/>
          <w:szCs w:val="40"/>
        </w:rPr>
        <w:t xml:space="preserve">. </w:t>
      </w:r>
      <w:r w:rsidR="004F713F">
        <w:rPr>
          <w:sz w:val="40"/>
          <w:szCs w:val="40"/>
        </w:rPr>
        <w:t>If you own the “Branding” and above version of the software, you’ll now see a “Read Only” option in the box after you click the “Share” button to create your software.</w:t>
      </w:r>
    </w:p>
    <w:p w14:paraId="3E9ED606" w14:textId="77777777" w:rsidR="00614F9B" w:rsidRPr="00614F9B" w:rsidRDefault="00614F9B" w:rsidP="00614F9B"/>
    <w:p w14:paraId="6E856FB4" w14:textId="194B8FBD" w:rsidR="001A14C8" w:rsidRDefault="004F713F" w:rsidP="001A14C8">
      <w:pPr>
        <w:rPr>
          <w:b/>
          <w:sz w:val="36"/>
          <w:szCs w:val="36"/>
        </w:rPr>
      </w:pPr>
      <w:r>
        <w:rPr>
          <w:b/>
          <w:sz w:val="36"/>
          <w:szCs w:val="36"/>
        </w:rPr>
        <w:t xml:space="preserve">The “Read Only” option, if checked, prevents your customers from being able to add new documents to the software you give them (mind maps, </w:t>
      </w:r>
      <w:proofErr w:type="spellStart"/>
      <w:r>
        <w:rPr>
          <w:b/>
          <w:sz w:val="36"/>
          <w:szCs w:val="36"/>
        </w:rPr>
        <w:t>kanbans</w:t>
      </w:r>
      <w:proofErr w:type="spellEnd"/>
      <w:r>
        <w:rPr>
          <w:b/>
          <w:sz w:val="36"/>
          <w:szCs w:val="36"/>
        </w:rPr>
        <w:t xml:space="preserve">, diagrams, etc.). They also will not be able to add </w:t>
      </w:r>
      <w:proofErr w:type="spellStart"/>
      <w:r>
        <w:rPr>
          <w:b/>
          <w:sz w:val="36"/>
          <w:szCs w:val="36"/>
        </w:rPr>
        <w:t>urls</w:t>
      </w:r>
      <w:proofErr w:type="spellEnd"/>
      <w:r>
        <w:rPr>
          <w:b/>
          <w:sz w:val="36"/>
          <w:szCs w:val="36"/>
        </w:rPr>
        <w:t xml:space="preserve"> to the browsers in the side bar.</w:t>
      </w:r>
    </w:p>
    <w:p w14:paraId="4869EE32" w14:textId="2535885A" w:rsidR="00A21AE4" w:rsidRDefault="00F15604" w:rsidP="00BA0DB6">
      <w:pPr>
        <w:pStyle w:val="Heading1"/>
        <w:rPr>
          <w:sz w:val="40"/>
          <w:szCs w:val="40"/>
        </w:rPr>
      </w:pPr>
      <w:r>
        <w:rPr>
          <w:sz w:val="40"/>
          <w:szCs w:val="40"/>
        </w:rPr>
        <w:t>4</w:t>
      </w:r>
      <w:r w:rsidR="00A21AE4" w:rsidRPr="00BA0DB6">
        <w:rPr>
          <w:sz w:val="40"/>
          <w:szCs w:val="40"/>
        </w:rPr>
        <w:t xml:space="preserve">. </w:t>
      </w:r>
      <w:r w:rsidR="004F713F">
        <w:rPr>
          <w:sz w:val="40"/>
          <w:szCs w:val="40"/>
        </w:rPr>
        <w:t xml:space="preserve">You can now add ANY website or web page </w:t>
      </w:r>
      <w:proofErr w:type="spellStart"/>
      <w:r w:rsidR="004F713F">
        <w:rPr>
          <w:sz w:val="40"/>
          <w:szCs w:val="40"/>
        </w:rPr>
        <w:t>url</w:t>
      </w:r>
      <w:proofErr w:type="spellEnd"/>
      <w:r w:rsidR="004F713F">
        <w:rPr>
          <w:sz w:val="40"/>
          <w:szCs w:val="40"/>
        </w:rPr>
        <w:t xml:space="preserve"> to any and all pages in the guide and the web page</w:t>
      </w:r>
      <w:r w:rsidR="005D72AE">
        <w:rPr>
          <w:sz w:val="40"/>
          <w:szCs w:val="40"/>
        </w:rPr>
        <w:t>(s)</w:t>
      </w:r>
      <w:r w:rsidR="004F713F">
        <w:rPr>
          <w:sz w:val="40"/>
          <w:szCs w:val="40"/>
        </w:rPr>
        <w:t xml:space="preserve"> will load in a browser in the sidebar.</w:t>
      </w:r>
    </w:p>
    <w:p w14:paraId="22E3C7B6" w14:textId="77777777" w:rsidR="00BA0DB6" w:rsidRPr="00BA0DB6" w:rsidRDefault="00BA0DB6" w:rsidP="00BA0DB6"/>
    <w:p w14:paraId="700B3984" w14:textId="3D22FFB6" w:rsidR="00A21AE4" w:rsidRDefault="004F713F" w:rsidP="001A14C8">
      <w:pPr>
        <w:rPr>
          <w:b/>
          <w:sz w:val="36"/>
          <w:szCs w:val="36"/>
        </w:rPr>
      </w:pPr>
      <w:r>
        <w:rPr>
          <w:b/>
          <w:sz w:val="36"/>
          <w:szCs w:val="36"/>
        </w:rPr>
        <w:t>When you start the software, you’ll now see a globe icon in the</w:t>
      </w:r>
      <w:r w:rsidR="000D6C75">
        <w:rPr>
          <w:b/>
          <w:sz w:val="36"/>
          <w:szCs w:val="36"/>
        </w:rPr>
        <w:t xml:space="preserve"> right</w:t>
      </w:r>
      <w:r>
        <w:rPr>
          <w:b/>
          <w:sz w:val="36"/>
          <w:szCs w:val="36"/>
        </w:rPr>
        <w:t xml:space="preserve"> sidebar. Click the globe and the browser </w:t>
      </w:r>
      <w:proofErr w:type="spellStart"/>
      <w:r>
        <w:rPr>
          <w:b/>
          <w:sz w:val="36"/>
          <w:szCs w:val="36"/>
        </w:rPr>
        <w:t>flys</w:t>
      </w:r>
      <w:proofErr w:type="spellEnd"/>
      <w:r>
        <w:rPr>
          <w:b/>
          <w:sz w:val="36"/>
          <w:szCs w:val="36"/>
        </w:rPr>
        <w:t xml:space="preserve"> out. Hover your mouse cursor toward the top area of the browser and a </w:t>
      </w:r>
      <w:proofErr w:type="gramStart"/>
      <w:r>
        <w:rPr>
          <w:b/>
          <w:sz w:val="36"/>
          <w:szCs w:val="36"/>
        </w:rPr>
        <w:t>drop down</w:t>
      </w:r>
      <w:proofErr w:type="gramEnd"/>
      <w:r>
        <w:rPr>
          <w:b/>
          <w:sz w:val="36"/>
          <w:szCs w:val="36"/>
        </w:rPr>
        <w:t xml:space="preserve"> field will show up where you can add a </w:t>
      </w:r>
      <w:proofErr w:type="spellStart"/>
      <w:r>
        <w:rPr>
          <w:b/>
          <w:sz w:val="36"/>
          <w:szCs w:val="36"/>
        </w:rPr>
        <w:t>url</w:t>
      </w:r>
      <w:proofErr w:type="spellEnd"/>
      <w:r>
        <w:rPr>
          <w:b/>
          <w:sz w:val="36"/>
          <w:szCs w:val="36"/>
        </w:rPr>
        <w:t xml:space="preserve"> link.</w:t>
      </w:r>
      <w:r w:rsidR="000D6C75">
        <w:rPr>
          <w:b/>
          <w:sz w:val="36"/>
          <w:szCs w:val="36"/>
        </w:rPr>
        <w:t xml:space="preserve"> (move your mouse around in between the top</w:t>
      </w:r>
      <w:r w:rsidR="00985830">
        <w:rPr>
          <w:b/>
          <w:sz w:val="36"/>
          <w:szCs w:val="36"/>
        </w:rPr>
        <w:t xml:space="preserve"> of that window</w:t>
      </w:r>
      <w:r w:rsidR="000D6C75">
        <w:rPr>
          <w:b/>
          <w:sz w:val="36"/>
          <w:szCs w:val="36"/>
        </w:rPr>
        <w:t xml:space="preserve"> and browser space until you see the drop down – it’s a precise spot you need to hover over</w:t>
      </w:r>
      <w:r w:rsidR="00985830">
        <w:rPr>
          <w:b/>
          <w:sz w:val="36"/>
          <w:szCs w:val="36"/>
        </w:rPr>
        <w:t xml:space="preserve"> between the two</w:t>
      </w:r>
      <w:bookmarkStart w:id="0" w:name="_GoBack"/>
      <w:bookmarkEnd w:id="0"/>
      <w:r w:rsidR="000D6C75">
        <w:rPr>
          <w:b/>
          <w:sz w:val="36"/>
          <w:szCs w:val="36"/>
        </w:rPr>
        <w:t>)</w:t>
      </w:r>
    </w:p>
    <w:p w14:paraId="7E22BCD1" w14:textId="77777777" w:rsidR="000D6C75" w:rsidRDefault="004F713F" w:rsidP="001A14C8">
      <w:pPr>
        <w:rPr>
          <w:b/>
          <w:sz w:val="36"/>
          <w:szCs w:val="36"/>
        </w:rPr>
      </w:pPr>
      <w:r>
        <w:rPr>
          <w:b/>
          <w:sz w:val="36"/>
          <w:szCs w:val="36"/>
        </w:rPr>
        <w:t xml:space="preserve">The link can be any web page online you want to add…affiliate page, your own product page, YouTube video on YT or on a page you set up </w:t>
      </w:r>
      <w:proofErr w:type="gramStart"/>
      <w:r>
        <w:rPr>
          <w:b/>
          <w:sz w:val="36"/>
          <w:szCs w:val="36"/>
        </w:rPr>
        <w:t>off of</w:t>
      </w:r>
      <w:proofErr w:type="gramEnd"/>
      <w:r>
        <w:rPr>
          <w:b/>
          <w:sz w:val="36"/>
          <w:szCs w:val="36"/>
        </w:rPr>
        <w:t xml:space="preserve"> YouTube</w:t>
      </w:r>
      <w:r w:rsidR="00F70285">
        <w:rPr>
          <w:b/>
          <w:sz w:val="36"/>
          <w:szCs w:val="36"/>
        </w:rPr>
        <w:t>…basically, any web page you want.</w:t>
      </w:r>
      <w:r w:rsidR="00977B09">
        <w:rPr>
          <w:b/>
          <w:sz w:val="36"/>
          <w:szCs w:val="36"/>
        </w:rPr>
        <w:t xml:space="preserve"> </w:t>
      </w:r>
    </w:p>
    <w:p w14:paraId="41401DE5" w14:textId="373B6F1F" w:rsidR="004F713F" w:rsidRDefault="00977B09" w:rsidP="001A14C8">
      <w:pPr>
        <w:rPr>
          <w:b/>
          <w:sz w:val="36"/>
          <w:szCs w:val="36"/>
        </w:rPr>
      </w:pPr>
      <w:r>
        <w:rPr>
          <w:b/>
          <w:sz w:val="36"/>
          <w:szCs w:val="36"/>
        </w:rPr>
        <w:t xml:space="preserve">You can add a new and different link </w:t>
      </w:r>
      <w:r w:rsidRPr="000D6C75">
        <w:rPr>
          <w:b/>
          <w:sz w:val="36"/>
          <w:szCs w:val="36"/>
          <w:u w:val="single"/>
        </w:rPr>
        <w:t>per page</w:t>
      </w:r>
      <w:r>
        <w:rPr>
          <w:b/>
          <w:sz w:val="36"/>
          <w:szCs w:val="36"/>
        </w:rPr>
        <w:t xml:space="preserve"> of the guide and for all pages of the guide if you want.</w:t>
      </w:r>
    </w:p>
    <w:p w14:paraId="0B0CAABB" w14:textId="78C1C215" w:rsidR="00FD367E" w:rsidRDefault="00F70285" w:rsidP="001A14C8">
      <w:pPr>
        <w:rPr>
          <w:b/>
          <w:sz w:val="36"/>
          <w:szCs w:val="36"/>
        </w:rPr>
      </w:pPr>
      <w:r>
        <w:rPr>
          <w:b/>
          <w:sz w:val="36"/>
          <w:szCs w:val="36"/>
        </w:rPr>
        <w:t>Click the arrow on the left or press your enter key after you add the link and the browser will display the web page you set for it.</w:t>
      </w:r>
      <w:r w:rsidR="00F15604">
        <w:rPr>
          <w:b/>
          <w:sz w:val="36"/>
          <w:szCs w:val="36"/>
        </w:rPr>
        <w:t xml:space="preserve"> The browser window can be expanded the full length of the software window if you or your customer want</w:t>
      </w:r>
      <w:r w:rsidR="00977B09">
        <w:rPr>
          <w:b/>
          <w:sz w:val="36"/>
          <w:szCs w:val="36"/>
        </w:rPr>
        <w:t>s</w:t>
      </w:r>
      <w:r w:rsidR="00F15604">
        <w:rPr>
          <w:b/>
          <w:sz w:val="36"/>
          <w:szCs w:val="36"/>
        </w:rPr>
        <w:t>.</w:t>
      </w:r>
    </w:p>
    <w:p w14:paraId="6CCD039D" w14:textId="52B54667" w:rsidR="00FD367E" w:rsidRDefault="00FD367E" w:rsidP="00FD367E">
      <w:pPr>
        <w:pStyle w:val="Heading1"/>
        <w:rPr>
          <w:sz w:val="40"/>
          <w:szCs w:val="40"/>
        </w:rPr>
      </w:pPr>
      <w:r>
        <w:rPr>
          <w:sz w:val="40"/>
          <w:szCs w:val="40"/>
        </w:rPr>
        <w:t>5</w:t>
      </w:r>
      <w:r w:rsidRPr="001A14C8">
        <w:rPr>
          <w:sz w:val="40"/>
          <w:szCs w:val="40"/>
        </w:rPr>
        <w:t xml:space="preserve">. </w:t>
      </w:r>
      <w:r>
        <w:rPr>
          <w:sz w:val="40"/>
          <w:szCs w:val="40"/>
        </w:rPr>
        <w:t>You can now add “finish by” dates for the Kanban document cards, so that it works more like a task manager.</w:t>
      </w:r>
    </w:p>
    <w:p w14:paraId="10108C2F" w14:textId="77777777" w:rsidR="00FD367E" w:rsidRPr="00614F9B" w:rsidRDefault="00FD367E" w:rsidP="00FD367E"/>
    <w:p w14:paraId="65DE9B26" w14:textId="7BEDE391" w:rsidR="00FD367E" w:rsidRDefault="00FD367E" w:rsidP="00FD367E">
      <w:pPr>
        <w:rPr>
          <w:b/>
          <w:sz w:val="36"/>
          <w:szCs w:val="36"/>
        </w:rPr>
      </w:pPr>
      <w:r>
        <w:rPr>
          <w:b/>
          <w:sz w:val="36"/>
          <w:szCs w:val="36"/>
        </w:rPr>
        <w:t>But note that it only applies if you have some checkboxes set up for the Kanban cards.</w:t>
      </w:r>
      <w:r w:rsidR="00175FA0">
        <w:rPr>
          <w:b/>
          <w:sz w:val="36"/>
          <w:szCs w:val="36"/>
        </w:rPr>
        <w:t xml:space="preserve"> The checkboxes are the way you set tasks for the cards. No “finish by” dates can be applied where you have nothing to finish by. </w:t>
      </w:r>
      <w:r w:rsidR="00175FA0" w:rsidRPr="00175FA0">
        <w:rPr>
          <w:b/>
          <w:sz w:val="36"/>
          <w:szCs w:val="36"/>
        </w:rPr>
        <w:sym w:font="Wingdings" w:char="F04A"/>
      </w:r>
    </w:p>
    <w:p w14:paraId="6A58EFF6" w14:textId="59BB5BD6" w:rsidR="00794494" w:rsidRDefault="00794494" w:rsidP="00794494">
      <w:pPr>
        <w:pStyle w:val="Heading1"/>
        <w:rPr>
          <w:sz w:val="40"/>
          <w:szCs w:val="40"/>
        </w:rPr>
      </w:pPr>
      <w:r>
        <w:rPr>
          <w:sz w:val="40"/>
          <w:szCs w:val="40"/>
        </w:rPr>
        <w:t>6</w:t>
      </w:r>
      <w:r w:rsidRPr="001A14C8">
        <w:rPr>
          <w:sz w:val="40"/>
          <w:szCs w:val="40"/>
        </w:rPr>
        <w:t xml:space="preserve">. </w:t>
      </w:r>
      <w:r>
        <w:rPr>
          <w:sz w:val="40"/>
          <w:szCs w:val="40"/>
        </w:rPr>
        <w:t>You can add self-hosted videos and audio using the video document. These media files can stream from your server or from Amazon S3 even inside the software.</w:t>
      </w:r>
    </w:p>
    <w:p w14:paraId="70FAABC5" w14:textId="77777777" w:rsidR="00794494" w:rsidRPr="00614F9B" w:rsidRDefault="00794494" w:rsidP="00794494"/>
    <w:p w14:paraId="5B9CAAFD" w14:textId="64EB4AB4" w:rsidR="00794494" w:rsidRDefault="00794494" w:rsidP="00794494">
      <w:pPr>
        <w:rPr>
          <w:b/>
          <w:sz w:val="36"/>
          <w:szCs w:val="36"/>
        </w:rPr>
      </w:pPr>
      <w:r>
        <w:rPr>
          <w:b/>
          <w:sz w:val="36"/>
          <w:szCs w:val="36"/>
        </w:rPr>
        <w:t>But if you want to add videos from YouTube, then you use the sidebar browser for that (see #4 in this guide).</w:t>
      </w:r>
    </w:p>
    <w:p w14:paraId="704035B2" w14:textId="6622CB95" w:rsidR="00794494" w:rsidRDefault="000D6C75" w:rsidP="00FD367E">
      <w:pPr>
        <w:rPr>
          <w:b/>
          <w:sz w:val="36"/>
          <w:szCs w:val="36"/>
        </w:rPr>
      </w:pPr>
      <w:r>
        <w:rPr>
          <w:b/>
          <w:sz w:val="36"/>
          <w:szCs w:val="36"/>
        </w:rPr>
        <w:t>If you have any further questions, contact me.</w:t>
      </w:r>
      <w:r w:rsidR="00735C9C">
        <w:rPr>
          <w:b/>
          <w:sz w:val="36"/>
          <w:szCs w:val="36"/>
        </w:rPr>
        <w:t xml:space="preserve"> Everything I wrote in this “IMPORTANT” document is current. If you see anything in the user guide that seems to contradict what you read here, ignore what that part of the user guide says.</w:t>
      </w:r>
    </w:p>
    <w:p w14:paraId="37CCC6F6" w14:textId="7308FC0C" w:rsidR="00B46B38" w:rsidRDefault="00B46B38" w:rsidP="00FD367E">
      <w:pPr>
        <w:rPr>
          <w:b/>
          <w:sz w:val="36"/>
          <w:szCs w:val="36"/>
        </w:rPr>
      </w:pPr>
      <w:proofErr w:type="gramStart"/>
      <w:r>
        <w:rPr>
          <w:b/>
          <w:sz w:val="36"/>
          <w:szCs w:val="36"/>
        </w:rPr>
        <w:t>Thanks</w:t>
      </w:r>
      <w:proofErr w:type="gramEnd"/>
      <w:r>
        <w:rPr>
          <w:b/>
          <w:sz w:val="36"/>
          <w:szCs w:val="36"/>
        </w:rPr>
        <w:t xml:space="preserve"> and enjoy the software!</w:t>
      </w:r>
    </w:p>
    <w:p w14:paraId="79AA73C9" w14:textId="65FCD28F" w:rsidR="00A21AE4" w:rsidRDefault="00A21AE4" w:rsidP="001A14C8">
      <w:pPr>
        <w:rPr>
          <w:b/>
          <w:sz w:val="36"/>
          <w:szCs w:val="36"/>
        </w:rPr>
      </w:pPr>
      <w:r>
        <w:rPr>
          <w:b/>
          <w:sz w:val="36"/>
          <w:szCs w:val="36"/>
        </w:rPr>
        <w:t xml:space="preserve">Joan </w:t>
      </w:r>
      <w:proofErr w:type="spellStart"/>
      <w:r>
        <w:rPr>
          <w:b/>
          <w:sz w:val="36"/>
          <w:szCs w:val="36"/>
        </w:rPr>
        <w:t>Altres</w:t>
      </w:r>
      <w:proofErr w:type="spellEnd"/>
      <w:r w:rsidR="000D6C75">
        <w:rPr>
          <w:b/>
          <w:sz w:val="36"/>
          <w:szCs w:val="36"/>
        </w:rPr>
        <w:t xml:space="preserve"> (joan@worksmarter.tv)</w:t>
      </w:r>
    </w:p>
    <w:p w14:paraId="1B28E985" w14:textId="77777777" w:rsidR="00A21AE4" w:rsidRDefault="00A21AE4" w:rsidP="001A14C8">
      <w:pPr>
        <w:rPr>
          <w:b/>
          <w:sz w:val="36"/>
          <w:szCs w:val="36"/>
        </w:rPr>
      </w:pPr>
      <w:r>
        <w:rPr>
          <w:b/>
          <w:sz w:val="36"/>
          <w:szCs w:val="36"/>
        </w:rPr>
        <w:t>Owner/Creator</w:t>
      </w:r>
    </w:p>
    <w:p w14:paraId="0B9364C4" w14:textId="35EB0F34" w:rsidR="00A21AE4" w:rsidRPr="001A14C8" w:rsidRDefault="00A21AE4" w:rsidP="001A14C8">
      <w:pPr>
        <w:rPr>
          <w:b/>
          <w:sz w:val="36"/>
          <w:szCs w:val="36"/>
        </w:rPr>
      </w:pPr>
      <w:r>
        <w:rPr>
          <w:b/>
          <w:sz w:val="36"/>
          <w:szCs w:val="36"/>
        </w:rPr>
        <w:t>Action Taker Software</w:t>
      </w:r>
    </w:p>
    <w:sectPr w:rsidR="00A21AE4" w:rsidRPr="001A14C8" w:rsidSect="00C019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0697F"/>
    <w:multiLevelType w:val="hybridMultilevel"/>
    <w:tmpl w:val="E3C21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1A14C8"/>
    <w:rsid w:val="000673D9"/>
    <w:rsid w:val="00087E4E"/>
    <w:rsid w:val="000A72BF"/>
    <w:rsid w:val="000D6C75"/>
    <w:rsid w:val="00143D4F"/>
    <w:rsid w:val="00175FA0"/>
    <w:rsid w:val="00180799"/>
    <w:rsid w:val="00192C13"/>
    <w:rsid w:val="001A14C8"/>
    <w:rsid w:val="001A66F0"/>
    <w:rsid w:val="001B485F"/>
    <w:rsid w:val="001D5CBD"/>
    <w:rsid w:val="001F09BC"/>
    <w:rsid w:val="00260020"/>
    <w:rsid w:val="002A2AD3"/>
    <w:rsid w:val="002C57FF"/>
    <w:rsid w:val="002F3650"/>
    <w:rsid w:val="003404A7"/>
    <w:rsid w:val="0034793E"/>
    <w:rsid w:val="003674B9"/>
    <w:rsid w:val="00382E17"/>
    <w:rsid w:val="003B54D5"/>
    <w:rsid w:val="003C4979"/>
    <w:rsid w:val="003F2DB4"/>
    <w:rsid w:val="004119E3"/>
    <w:rsid w:val="00483A14"/>
    <w:rsid w:val="004E20D6"/>
    <w:rsid w:val="004F713F"/>
    <w:rsid w:val="0059698C"/>
    <w:rsid w:val="005B1B7C"/>
    <w:rsid w:val="005C066D"/>
    <w:rsid w:val="005D72AE"/>
    <w:rsid w:val="005F1AE1"/>
    <w:rsid w:val="006003D5"/>
    <w:rsid w:val="00614F9B"/>
    <w:rsid w:val="0063226D"/>
    <w:rsid w:val="00634272"/>
    <w:rsid w:val="0065164C"/>
    <w:rsid w:val="006F4170"/>
    <w:rsid w:val="007317BF"/>
    <w:rsid w:val="00735C9C"/>
    <w:rsid w:val="00794494"/>
    <w:rsid w:val="007C02C1"/>
    <w:rsid w:val="007C031D"/>
    <w:rsid w:val="007E6957"/>
    <w:rsid w:val="00840F28"/>
    <w:rsid w:val="00841705"/>
    <w:rsid w:val="008B5B78"/>
    <w:rsid w:val="00977B09"/>
    <w:rsid w:val="0098493B"/>
    <w:rsid w:val="00985830"/>
    <w:rsid w:val="00A21AE4"/>
    <w:rsid w:val="00A46270"/>
    <w:rsid w:val="00B46B38"/>
    <w:rsid w:val="00BA0DB6"/>
    <w:rsid w:val="00C019D0"/>
    <w:rsid w:val="00C2109A"/>
    <w:rsid w:val="00E12065"/>
    <w:rsid w:val="00F15604"/>
    <w:rsid w:val="00F528D9"/>
    <w:rsid w:val="00F613D8"/>
    <w:rsid w:val="00F70285"/>
    <w:rsid w:val="00F9462B"/>
    <w:rsid w:val="00FC6E4E"/>
    <w:rsid w:val="00FD367E"/>
    <w:rsid w:val="00FF59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57587"/>
  <w15:docId w15:val="{EF6497FD-723C-4AAD-8368-3B9252AF5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019D0"/>
  </w:style>
  <w:style w:type="paragraph" w:styleId="Heading1">
    <w:name w:val="heading 1"/>
    <w:basedOn w:val="Normal"/>
    <w:next w:val="Normal"/>
    <w:link w:val="Heading1Char"/>
    <w:uiPriority w:val="9"/>
    <w:qFormat/>
    <w:rsid w:val="001A1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A14C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A14C8"/>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A14C8"/>
    <w:pPr>
      <w:ind w:left="720"/>
      <w:contextualSpacing/>
    </w:pPr>
  </w:style>
  <w:style w:type="character" w:customStyle="1" w:styleId="Heading1Char">
    <w:name w:val="Heading 1 Char"/>
    <w:basedOn w:val="DefaultParagraphFont"/>
    <w:link w:val="Heading1"/>
    <w:uiPriority w:val="9"/>
    <w:rsid w:val="001A14C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477</Words>
  <Characters>2721</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1. You do NOT need to test the software you create on another computer like in p</vt:lpstr>
      <vt:lpstr>2. You do NOT need to do anything special or install any additional files for th</vt:lpstr>
      <vt:lpstr>3. If you own the “Branding” and above version of the software, you’ll now see a</vt:lpstr>
      <vt:lpstr>4. You can now add ANY website or web page url to any and all pages in the guide</vt:lpstr>
      <vt:lpstr>5. You can now add “finish by” dates for the Kanban document cards, so that it w</vt:lpstr>
      <vt:lpstr>6. You can add self-hosted videos and audio using the video document. These medi</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dcterms:created xsi:type="dcterms:W3CDTF">2018-05-13T15:26:00Z</dcterms:created>
  <dcterms:modified xsi:type="dcterms:W3CDTF">2019-09-07T06:39:00Z</dcterms:modified>
</cp:coreProperties>
</file>